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2949" w:rsidRDefault="00F52949" w:rsidP="00F52949">
      <w:pPr>
        <w:jc w:val="right"/>
        <w:rPr>
          <w:sz w:val="24"/>
          <w:szCs w:val="24"/>
          <w:rtl/>
        </w:rPr>
      </w:pPr>
    </w:p>
    <w:p w:rsidR="00622826" w:rsidRDefault="00622826" w:rsidP="00F52949">
      <w:pPr>
        <w:jc w:val="right"/>
        <w:rPr>
          <w:sz w:val="24"/>
          <w:szCs w:val="24"/>
          <w:rtl/>
        </w:rPr>
      </w:pPr>
    </w:p>
    <w:p w:rsidR="00622826" w:rsidRPr="004F643B" w:rsidRDefault="00C879E0" w:rsidP="00665957">
      <w:pPr>
        <w:jc w:val="right"/>
        <w:rPr>
          <w:sz w:val="24"/>
          <w:szCs w:val="24"/>
          <w:rtl/>
        </w:rPr>
      </w:pPr>
      <w:r>
        <w:rPr>
          <w:rFonts w:hint="cs"/>
          <w:sz w:val="24"/>
          <w:szCs w:val="24"/>
          <w:rtl/>
        </w:rPr>
        <w:t>31/8/17</w:t>
      </w:r>
    </w:p>
    <w:p w:rsidR="00F52949" w:rsidRPr="004F643B" w:rsidRDefault="00F52949" w:rsidP="00F52949">
      <w:pPr>
        <w:rPr>
          <w:sz w:val="24"/>
          <w:szCs w:val="24"/>
          <w:rtl/>
        </w:rPr>
      </w:pPr>
    </w:p>
    <w:p w:rsidR="003D5DAF" w:rsidRPr="0080600B" w:rsidRDefault="003D5DAF" w:rsidP="003D5DAF">
      <w:pPr>
        <w:rPr>
          <w:sz w:val="24"/>
          <w:szCs w:val="24"/>
          <w:u w:val="single"/>
          <w:rtl/>
        </w:rPr>
      </w:pPr>
      <w:r w:rsidRPr="0080600B">
        <w:rPr>
          <w:rFonts w:hint="cs"/>
          <w:sz w:val="24"/>
          <w:szCs w:val="24"/>
          <w:u w:val="single"/>
          <w:rtl/>
        </w:rPr>
        <w:t xml:space="preserve">לכבוד                                                                 </w:t>
      </w:r>
    </w:p>
    <w:p w:rsidR="0080600B" w:rsidRPr="003D5DAF" w:rsidRDefault="00C879E0" w:rsidP="003D5DAF">
      <w:pPr>
        <w:rPr>
          <w:sz w:val="24"/>
          <w:szCs w:val="24"/>
          <w:rtl/>
        </w:rPr>
      </w:pPr>
      <w:r>
        <w:rPr>
          <w:rFonts w:hint="cs"/>
          <w:sz w:val="24"/>
          <w:szCs w:val="24"/>
          <w:rtl/>
        </w:rPr>
        <w:t xml:space="preserve">משתתפי מכרז 8/17 </w:t>
      </w:r>
      <w:r>
        <w:rPr>
          <w:sz w:val="24"/>
          <w:szCs w:val="24"/>
          <w:rtl/>
        </w:rPr>
        <w:t>–</w:t>
      </w:r>
      <w:r>
        <w:rPr>
          <w:rFonts w:hint="cs"/>
          <w:sz w:val="24"/>
          <w:szCs w:val="24"/>
          <w:rtl/>
        </w:rPr>
        <w:t xml:space="preserve"> רכש רכבים תפעוליים</w:t>
      </w:r>
    </w:p>
    <w:p w:rsidR="003D5DAF" w:rsidRPr="002667B4" w:rsidRDefault="003D5DAF" w:rsidP="003D5DAF">
      <w:pPr>
        <w:rPr>
          <w:b/>
          <w:bCs/>
          <w:sz w:val="24"/>
          <w:szCs w:val="24"/>
          <w:rtl/>
        </w:rPr>
      </w:pPr>
    </w:p>
    <w:p w:rsidR="003D5DAF" w:rsidRPr="00C83FC8" w:rsidRDefault="00305595" w:rsidP="00C83FC8">
      <w:pPr>
        <w:rPr>
          <w:b/>
          <w:bCs/>
          <w:sz w:val="24"/>
          <w:szCs w:val="24"/>
          <w:u w:val="single"/>
          <w:rtl/>
        </w:rPr>
      </w:pPr>
      <w:r>
        <w:rPr>
          <w:rFonts w:hint="cs"/>
          <w:b/>
          <w:bCs/>
          <w:sz w:val="24"/>
          <w:szCs w:val="24"/>
          <w:rtl/>
        </w:rPr>
        <w:t xml:space="preserve">      </w:t>
      </w:r>
      <w:r w:rsidR="00B82719">
        <w:rPr>
          <w:rFonts w:hint="cs"/>
          <w:b/>
          <w:bCs/>
          <w:sz w:val="24"/>
          <w:szCs w:val="24"/>
          <w:rtl/>
        </w:rPr>
        <w:t xml:space="preserve">                        </w:t>
      </w:r>
    </w:p>
    <w:p w:rsidR="003D5DAF" w:rsidRPr="002667B4" w:rsidRDefault="003D5DAF" w:rsidP="005E36B8">
      <w:pPr>
        <w:spacing w:line="360" w:lineRule="auto"/>
        <w:jc w:val="center"/>
        <w:rPr>
          <w:sz w:val="24"/>
          <w:szCs w:val="24"/>
          <w:u w:val="single"/>
          <w:rtl/>
        </w:rPr>
      </w:pPr>
      <w:r w:rsidRPr="002667B4">
        <w:rPr>
          <w:rFonts w:hint="cs"/>
          <w:b/>
          <w:bCs/>
          <w:sz w:val="24"/>
          <w:szCs w:val="24"/>
          <w:u w:val="single"/>
          <w:rtl/>
        </w:rPr>
        <w:t xml:space="preserve">הנדון: </w:t>
      </w:r>
      <w:r w:rsidR="0080600B">
        <w:rPr>
          <w:rFonts w:hint="cs"/>
          <w:b/>
          <w:bCs/>
          <w:sz w:val="24"/>
          <w:szCs w:val="24"/>
          <w:u w:val="single"/>
          <w:rtl/>
        </w:rPr>
        <w:t xml:space="preserve">מכרז </w:t>
      </w:r>
      <w:r w:rsidR="00C879E0">
        <w:rPr>
          <w:rFonts w:hint="cs"/>
          <w:b/>
          <w:bCs/>
          <w:sz w:val="24"/>
          <w:szCs w:val="24"/>
          <w:u w:val="single"/>
          <w:rtl/>
        </w:rPr>
        <w:t>8</w:t>
      </w:r>
      <w:r w:rsidR="0080600B">
        <w:rPr>
          <w:rFonts w:hint="cs"/>
          <w:b/>
          <w:bCs/>
          <w:sz w:val="24"/>
          <w:szCs w:val="24"/>
          <w:u w:val="single"/>
          <w:rtl/>
        </w:rPr>
        <w:t xml:space="preserve">/17 </w:t>
      </w:r>
      <w:r w:rsidR="0080600B">
        <w:rPr>
          <w:b/>
          <w:bCs/>
          <w:sz w:val="24"/>
          <w:szCs w:val="24"/>
          <w:u w:val="single"/>
          <w:rtl/>
        </w:rPr>
        <w:t>–</w:t>
      </w:r>
      <w:r w:rsidR="0080600B">
        <w:rPr>
          <w:rFonts w:hint="cs"/>
          <w:b/>
          <w:bCs/>
          <w:sz w:val="24"/>
          <w:szCs w:val="24"/>
          <w:u w:val="single"/>
          <w:rtl/>
        </w:rPr>
        <w:t xml:space="preserve"> </w:t>
      </w:r>
      <w:r w:rsidR="006840D1">
        <w:rPr>
          <w:rFonts w:hint="cs"/>
          <w:b/>
          <w:bCs/>
          <w:sz w:val="24"/>
          <w:szCs w:val="24"/>
          <w:u w:val="single"/>
          <w:rtl/>
        </w:rPr>
        <w:t>מענה לשאלות הבהרה</w:t>
      </w:r>
    </w:p>
    <w:p w:rsidR="0080600B" w:rsidRDefault="0080600B" w:rsidP="005E36B8">
      <w:pPr>
        <w:spacing w:line="360" w:lineRule="auto"/>
        <w:jc w:val="both"/>
        <w:rPr>
          <w:sz w:val="24"/>
          <w:szCs w:val="24"/>
          <w:rtl/>
        </w:rPr>
      </w:pPr>
    </w:p>
    <w:p w:rsidR="00665957" w:rsidRDefault="0080600B" w:rsidP="005E36B8">
      <w:pPr>
        <w:spacing w:line="360" w:lineRule="auto"/>
        <w:jc w:val="both"/>
        <w:rPr>
          <w:sz w:val="24"/>
          <w:szCs w:val="24"/>
          <w:rtl/>
        </w:rPr>
      </w:pPr>
      <w:r>
        <w:rPr>
          <w:rFonts w:hint="cs"/>
          <w:sz w:val="24"/>
          <w:szCs w:val="24"/>
          <w:rtl/>
        </w:rPr>
        <w:t>משתתפי מכרז שלום,</w:t>
      </w:r>
    </w:p>
    <w:p w:rsidR="006840D1" w:rsidRDefault="006840D1" w:rsidP="005E36B8">
      <w:pPr>
        <w:spacing w:line="360" w:lineRule="auto"/>
        <w:jc w:val="both"/>
        <w:rPr>
          <w:sz w:val="24"/>
          <w:szCs w:val="24"/>
          <w:rtl/>
        </w:rPr>
      </w:pPr>
      <w:r>
        <w:rPr>
          <w:rFonts w:hint="cs"/>
          <w:sz w:val="24"/>
          <w:szCs w:val="24"/>
          <w:rtl/>
        </w:rPr>
        <w:t>להלן מענה לשאלות הבהרה שנשאלו:</w:t>
      </w:r>
    </w:p>
    <w:p w:rsidR="00C879E0" w:rsidRPr="002667B4" w:rsidRDefault="00C879E0" w:rsidP="005E36B8">
      <w:pPr>
        <w:spacing w:line="360" w:lineRule="auto"/>
        <w:jc w:val="both"/>
        <w:rPr>
          <w:sz w:val="24"/>
          <w:szCs w:val="24"/>
          <w:rtl/>
        </w:rPr>
      </w:pPr>
    </w:p>
    <w:p w:rsidR="00C879E0" w:rsidRDefault="00C879E0" w:rsidP="005E36B8">
      <w:pPr>
        <w:pStyle w:val="a7"/>
        <w:numPr>
          <w:ilvl w:val="0"/>
          <w:numId w:val="5"/>
        </w:numPr>
        <w:spacing w:line="360" w:lineRule="auto"/>
        <w:rPr>
          <w:rFonts w:ascii="David" w:hAnsi="David"/>
          <w:color w:val="222222"/>
          <w:sz w:val="24"/>
          <w:szCs w:val="24"/>
        </w:rPr>
      </w:pPr>
      <w:r>
        <w:rPr>
          <w:rFonts w:ascii="David" w:hAnsi="David" w:hint="cs"/>
          <w:color w:val="222222"/>
          <w:sz w:val="24"/>
          <w:szCs w:val="24"/>
          <w:rtl/>
        </w:rPr>
        <w:t xml:space="preserve">תשובות לשאלות הבהרה - האם יש צורך לצרף למסמכי המכרז כחלק בלתי נפרד ממנו ? </w:t>
      </w:r>
      <w:r w:rsidRPr="00C879E0">
        <w:rPr>
          <w:rFonts w:ascii="David" w:hAnsi="David" w:hint="cs"/>
          <w:b/>
          <w:bCs/>
          <w:color w:val="222222"/>
          <w:sz w:val="24"/>
          <w:szCs w:val="24"/>
          <w:rtl/>
        </w:rPr>
        <w:t>כן.</w:t>
      </w:r>
    </w:p>
    <w:p w:rsidR="00C879E0" w:rsidRDefault="00C879E0" w:rsidP="005E36B8">
      <w:pPr>
        <w:pStyle w:val="a7"/>
        <w:numPr>
          <w:ilvl w:val="0"/>
          <w:numId w:val="5"/>
        </w:numPr>
        <w:spacing w:line="360" w:lineRule="auto"/>
        <w:rPr>
          <w:rFonts w:ascii="David" w:hAnsi="David"/>
          <w:color w:val="222222"/>
          <w:sz w:val="24"/>
          <w:szCs w:val="24"/>
        </w:rPr>
      </w:pPr>
      <w:r w:rsidRPr="00C879E0">
        <w:rPr>
          <w:rFonts w:ascii="David" w:hAnsi="David"/>
          <w:color w:val="222222"/>
          <w:sz w:val="24"/>
          <w:szCs w:val="24"/>
          <w:rtl/>
        </w:rPr>
        <w:t>נבקש הארכת מועד אספקת הכלי – 120 ימים מביצוע ההזמנה, ולא 30 ימים כנקוב במסמכי המכרז</w:t>
      </w:r>
      <w:r>
        <w:rPr>
          <w:rFonts w:ascii="David" w:hAnsi="David" w:hint="cs"/>
          <w:color w:val="222222"/>
          <w:sz w:val="24"/>
          <w:szCs w:val="24"/>
          <w:rtl/>
        </w:rPr>
        <w:t xml:space="preserve">.  </w:t>
      </w:r>
      <w:r w:rsidRPr="00C879E0">
        <w:rPr>
          <w:rFonts w:ascii="David" w:hAnsi="David" w:hint="cs"/>
          <w:b/>
          <w:bCs/>
          <w:color w:val="222222"/>
          <w:sz w:val="24"/>
          <w:szCs w:val="24"/>
          <w:rtl/>
        </w:rPr>
        <w:t xml:space="preserve">מתקבל חלקית. </w:t>
      </w:r>
      <w:r w:rsidR="000075F4">
        <w:rPr>
          <w:rFonts w:ascii="David" w:hAnsi="David" w:hint="cs"/>
          <w:b/>
          <w:bCs/>
          <w:color w:val="222222"/>
          <w:sz w:val="24"/>
          <w:szCs w:val="24"/>
          <w:rtl/>
        </w:rPr>
        <w:t xml:space="preserve">נוכח נחיצות הכלים התפעוליים בבית החולים, ניתנת ארכה </w:t>
      </w:r>
      <w:r w:rsidRPr="00C879E0">
        <w:rPr>
          <w:rFonts w:ascii="David" w:hAnsi="David" w:hint="cs"/>
          <w:b/>
          <w:bCs/>
          <w:color w:val="222222"/>
          <w:sz w:val="24"/>
          <w:szCs w:val="24"/>
          <w:rtl/>
        </w:rPr>
        <w:t>ל</w:t>
      </w:r>
      <w:r w:rsidR="000075F4">
        <w:rPr>
          <w:rFonts w:ascii="David" w:hAnsi="David" w:hint="cs"/>
          <w:b/>
          <w:bCs/>
          <w:color w:val="222222"/>
          <w:sz w:val="24"/>
          <w:szCs w:val="24"/>
          <w:rtl/>
        </w:rPr>
        <w:t>א</w:t>
      </w:r>
      <w:r w:rsidRPr="00C879E0">
        <w:rPr>
          <w:rFonts w:ascii="David" w:hAnsi="David" w:hint="cs"/>
          <w:b/>
          <w:bCs/>
          <w:color w:val="222222"/>
          <w:sz w:val="24"/>
          <w:szCs w:val="24"/>
          <w:rtl/>
        </w:rPr>
        <w:t>ספק</w:t>
      </w:r>
      <w:r w:rsidR="000075F4">
        <w:rPr>
          <w:rFonts w:ascii="David" w:hAnsi="David" w:hint="cs"/>
          <w:b/>
          <w:bCs/>
          <w:color w:val="222222"/>
          <w:sz w:val="24"/>
          <w:szCs w:val="24"/>
          <w:rtl/>
        </w:rPr>
        <w:t>ת</w:t>
      </w:r>
      <w:r w:rsidRPr="00C879E0">
        <w:rPr>
          <w:rFonts w:ascii="David" w:hAnsi="David" w:hint="cs"/>
          <w:b/>
          <w:bCs/>
          <w:color w:val="222222"/>
          <w:sz w:val="24"/>
          <w:szCs w:val="24"/>
          <w:rtl/>
        </w:rPr>
        <w:t xml:space="preserve"> הרכבים עד 45 י</w:t>
      </w:r>
      <w:r w:rsidR="000075F4">
        <w:rPr>
          <w:rFonts w:ascii="David" w:hAnsi="David" w:hint="cs"/>
          <w:b/>
          <w:bCs/>
          <w:color w:val="222222"/>
          <w:sz w:val="24"/>
          <w:szCs w:val="24"/>
          <w:rtl/>
        </w:rPr>
        <w:t>מים מביצוע הזמנת עבודה</w:t>
      </w:r>
      <w:r w:rsidRPr="00C879E0">
        <w:rPr>
          <w:rFonts w:ascii="David" w:hAnsi="David" w:hint="cs"/>
          <w:b/>
          <w:bCs/>
          <w:color w:val="222222"/>
          <w:sz w:val="24"/>
          <w:szCs w:val="24"/>
          <w:rtl/>
        </w:rPr>
        <w:t>.</w:t>
      </w:r>
    </w:p>
    <w:p w:rsidR="00C879E0" w:rsidRDefault="00C879E0" w:rsidP="005E36B8">
      <w:pPr>
        <w:pStyle w:val="a7"/>
        <w:numPr>
          <w:ilvl w:val="0"/>
          <w:numId w:val="5"/>
        </w:numPr>
        <w:spacing w:line="360" w:lineRule="auto"/>
        <w:rPr>
          <w:rFonts w:ascii="David" w:hAnsi="David"/>
          <w:color w:val="222222"/>
          <w:sz w:val="24"/>
          <w:szCs w:val="24"/>
        </w:rPr>
      </w:pPr>
      <w:r w:rsidRPr="00C879E0">
        <w:rPr>
          <w:rFonts w:ascii="David" w:hAnsi="David"/>
          <w:color w:val="222222"/>
          <w:sz w:val="24"/>
          <w:szCs w:val="24"/>
          <w:rtl/>
        </w:rPr>
        <w:t>נבקש את אישורכם להגשת הצעת החברה ליותר מדגם אחד, היה ותשובתכם חיובית אנא אשרו כי אין צורך למלא את מסמכי המכרז בכפילות.</w:t>
      </w:r>
      <w:r w:rsidRPr="00C879E0">
        <w:rPr>
          <w:rFonts w:ascii="David" w:hAnsi="David" w:hint="cs"/>
          <w:b/>
          <w:bCs/>
          <w:color w:val="222222"/>
          <w:sz w:val="24"/>
          <w:szCs w:val="24"/>
          <w:rtl/>
        </w:rPr>
        <w:t xml:space="preserve"> אין צורך למלא את מסמכי המכרז בכפילות אך יש להגיש את ההצעות לדגמים בכתבי כמויות נפרדים ולהגיש מפרט טכני לכל דגם בנפרד.</w:t>
      </w:r>
    </w:p>
    <w:p w:rsidR="00C879E0" w:rsidRDefault="00C879E0" w:rsidP="005E36B8">
      <w:pPr>
        <w:pStyle w:val="a7"/>
        <w:numPr>
          <w:ilvl w:val="0"/>
          <w:numId w:val="5"/>
        </w:numPr>
        <w:spacing w:line="360" w:lineRule="auto"/>
        <w:rPr>
          <w:rFonts w:ascii="David" w:hAnsi="David"/>
          <w:color w:val="222222"/>
          <w:sz w:val="24"/>
          <w:szCs w:val="24"/>
        </w:rPr>
      </w:pPr>
      <w:r w:rsidRPr="00C879E0">
        <w:rPr>
          <w:rFonts w:ascii="David" w:hAnsi="David"/>
          <w:color w:val="222222"/>
          <w:sz w:val="24"/>
          <w:szCs w:val="24"/>
          <w:rtl/>
        </w:rPr>
        <w:t>במכרז לא צוין את מספר העותקים הנדרש להגשה – אנא ציינו כמה עותקים נדרשים והאם מחייב כי כולם יהיו בחתימת ה"מקור".</w:t>
      </w:r>
      <w:r>
        <w:rPr>
          <w:rFonts w:ascii="David" w:hAnsi="David" w:hint="cs"/>
          <w:color w:val="222222"/>
          <w:sz w:val="24"/>
          <w:szCs w:val="24"/>
          <w:rtl/>
        </w:rPr>
        <w:t xml:space="preserve"> </w:t>
      </w:r>
      <w:r w:rsidRPr="00C879E0">
        <w:rPr>
          <w:rFonts w:ascii="David" w:hAnsi="David" w:hint="cs"/>
          <w:b/>
          <w:bCs/>
          <w:color w:val="222222"/>
          <w:sz w:val="24"/>
          <w:szCs w:val="24"/>
          <w:rtl/>
        </w:rPr>
        <w:t>עותק אחד בחתימות מקור.</w:t>
      </w:r>
    </w:p>
    <w:p w:rsidR="005E36B8" w:rsidRPr="005E36B8" w:rsidRDefault="005E36B8" w:rsidP="005E36B8">
      <w:pPr>
        <w:pStyle w:val="a7"/>
        <w:numPr>
          <w:ilvl w:val="0"/>
          <w:numId w:val="5"/>
        </w:numPr>
        <w:spacing w:line="360" w:lineRule="auto"/>
        <w:rPr>
          <w:rFonts w:ascii="David" w:hAnsi="David"/>
          <w:color w:val="222222"/>
          <w:sz w:val="24"/>
          <w:szCs w:val="24"/>
          <w:rtl/>
        </w:rPr>
      </w:pPr>
      <w:r w:rsidRPr="005E36B8">
        <w:rPr>
          <w:rFonts w:ascii="David" w:hAnsi="David"/>
          <w:color w:val="222222"/>
          <w:sz w:val="24"/>
          <w:szCs w:val="24"/>
          <w:rtl/>
        </w:rPr>
        <w:t>סעיף 2.3- נבקש את אישורכם ל- 21 כ"ס במאמץ מקסימלי ולא כפי שצוין על</w:t>
      </w:r>
      <w:r w:rsidRPr="005E36B8">
        <w:rPr>
          <w:rFonts w:ascii="David" w:hAnsi="David" w:hint="cs"/>
          <w:color w:val="222222"/>
          <w:sz w:val="24"/>
          <w:szCs w:val="24"/>
          <w:rtl/>
        </w:rPr>
        <w:t xml:space="preserve"> </w:t>
      </w:r>
      <w:r w:rsidRPr="005E36B8">
        <w:rPr>
          <w:rFonts w:ascii="David" w:hAnsi="David"/>
          <w:color w:val="222222"/>
          <w:sz w:val="24"/>
          <w:szCs w:val="24"/>
          <w:rtl/>
        </w:rPr>
        <w:t>ידכם</w:t>
      </w:r>
      <w:r w:rsidRPr="005E36B8">
        <w:rPr>
          <w:rFonts w:ascii="David" w:hAnsi="David" w:hint="cs"/>
          <w:color w:val="222222"/>
          <w:sz w:val="24"/>
          <w:szCs w:val="24"/>
          <w:rtl/>
        </w:rPr>
        <w:t xml:space="preserve">. </w:t>
      </w:r>
      <w:r w:rsidRPr="005E36B8">
        <w:rPr>
          <w:rFonts w:ascii="David" w:hAnsi="David" w:hint="cs"/>
          <w:b/>
          <w:bCs/>
          <w:color w:val="222222"/>
          <w:sz w:val="24"/>
          <w:szCs w:val="24"/>
          <w:rtl/>
        </w:rPr>
        <w:t xml:space="preserve">בהתאם למצוין בסעיף 1.2 במפרט הטכני בחוברת המכרז, </w:t>
      </w:r>
      <w:r w:rsidRPr="005E36B8">
        <w:rPr>
          <w:rFonts w:ascii="David" w:hAnsi="David"/>
          <w:b/>
          <w:bCs/>
          <w:color w:val="222222"/>
          <w:sz w:val="24"/>
          <w:szCs w:val="24"/>
          <w:rtl/>
        </w:rPr>
        <w:t>ככל שמציע מבקש להציע אספקת רכב תפעולי אשר אינו עומד בדרישות המפרט הטכני המפורטות להלן, נדרש המציע לפרט בהצעתו את מאפייני הרכב התפעולי המוצע על ידו, והצעתו תבחן על ידי מחלקת הרכב בבית החולים בהתאם לצרכי המזמין.</w:t>
      </w:r>
    </w:p>
    <w:p w:rsidR="00C879E0" w:rsidRDefault="005E36B8" w:rsidP="005E36B8">
      <w:pPr>
        <w:pStyle w:val="a7"/>
        <w:numPr>
          <w:ilvl w:val="0"/>
          <w:numId w:val="5"/>
        </w:numPr>
        <w:spacing w:line="360" w:lineRule="auto"/>
        <w:ind w:left="714" w:hanging="357"/>
        <w:rPr>
          <w:rFonts w:ascii="David" w:hAnsi="David"/>
          <w:color w:val="222222"/>
          <w:sz w:val="24"/>
          <w:szCs w:val="24"/>
        </w:rPr>
      </w:pPr>
      <w:r w:rsidRPr="005E36B8">
        <w:rPr>
          <w:rFonts w:ascii="David" w:hAnsi="David"/>
          <w:color w:val="222222"/>
          <w:sz w:val="24"/>
          <w:szCs w:val="24"/>
          <w:rtl/>
        </w:rPr>
        <w:t>סעיף 2.4 –</w:t>
      </w:r>
      <w:r>
        <w:rPr>
          <w:rFonts w:ascii="David" w:hAnsi="David" w:hint="cs"/>
          <w:color w:val="222222"/>
          <w:sz w:val="24"/>
          <w:szCs w:val="24"/>
          <w:rtl/>
        </w:rPr>
        <w:t xml:space="preserve"> </w:t>
      </w:r>
      <w:r w:rsidRPr="005E36B8">
        <w:rPr>
          <w:rFonts w:ascii="David" w:hAnsi="David"/>
          <w:color w:val="222222"/>
          <w:sz w:val="24"/>
          <w:szCs w:val="24"/>
          <w:rtl/>
        </w:rPr>
        <w:t>נדרש על ידכם בקר 500</w:t>
      </w:r>
      <w:r w:rsidRPr="005E36B8">
        <w:rPr>
          <w:rFonts w:ascii="David" w:hAnsi="David"/>
          <w:color w:val="222222"/>
          <w:sz w:val="24"/>
          <w:szCs w:val="24"/>
        </w:rPr>
        <w:t>A</w:t>
      </w:r>
      <w:r w:rsidRPr="005E36B8">
        <w:rPr>
          <w:rFonts w:ascii="David" w:hAnsi="David"/>
          <w:color w:val="222222"/>
          <w:sz w:val="24"/>
          <w:szCs w:val="24"/>
          <w:rtl/>
        </w:rPr>
        <w:t xml:space="preserve"> – נבקש את אישורכם להצעת בקר של   450</w:t>
      </w:r>
      <w:r w:rsidRPr="005E36B8">
        <w:rPr>
          <w:rFonts w:ascii="David" w:hAnsi="David"/>
          <w:color w:val="222222"/>
          <w:sz w:val="24"/>
          <w:szCs w:val="24"/>
        </w:rPr>
        <w:t>A</w:t>
      </w:r>
      <w:r w:rsidRPr="005E36B8">
        <w:rPr>
          <w:rFonts w:ascii="David" w:hAnsi="David"/>
          <w:color w:val="222222"/>
          <w:sz w:val="24"/>
          <w:szCs w:val="24"/>
          <w:rtl/>
        </w:rPr>
        <w:t xml:space="preserve"> שכן הדבר אינו משנה מאומה לענ</w:t>
      </w:r>
      <w:r>
        <w:rPr>
          <w:rFonts w:ascii="David" w:hAnsi="David" w:hint="cs"/>
          <w:color w:val="222222"/>
          <w:sz w:val="24"/>
          <w:szCs w:val="24"/>
          <w:rtl/>
        </w:rPr>
        <w:t xml:space="preserve">י </w:t>
      </w:r>
      <w:r w:rsidRPr="005E36B8">
        <w:rPr>
          <w:rFonts w:ascii="David" w:hAnsi="David"/>
          <w:color w:val="222222"/>
          <w:sz w:val="24"/>
          <w:szCs w:val="24"/>
          <w:rtl/>
        </w:rPr>
        <w:t>ין כוח המנוע הנדרש.</w:t>
      </w:r>
      <w:r>
        <w:rPr>
          <w:rFonts w:ascii="David" w:hAnsi="David" w:hint="cs"/>
          <w:color w:val="222222"/>
          <w:sz w:val="24"/>
          <w:szCs w:val="24"/>
          <w:rtl/>
        </w:rPr>
        <w:t xml:space="preserve"> </w:t>
      </w:r>
      <w:r w:rsidR="000075F4">
        <w:rPr>
          <w:rFonts w:ascii="David" w:hAnsi="David" w:hint="cs"/>
          <w:b/>
          <w:bCs/>
          <w:color w:val="222222"/>
          <w:sz w:val="24"/>
          <w:szCs w:val="24"/>
          <w:rtl/>
        </w:rPr>
        <w:t xml:space="preserve">ראו תשובתנו מעלה </w:t>
      </w:r>
      <w:r>
        <w:rPr>
          <w:rFonts w:ascii="David" w:hAnsi="David" w:hint="cs"/>
          <w:b/>
          <w:bCs/>
          <w:color w:val="222222"/>
          <w:sz w:val="24"/>
          <w:szCs w:val="24"/>
          <w:rtl/>
        </w:rPr>
        <w:t>כמצוין בסעיף 5.</w:t>
      </w:r>
    </w:p>
    <w:p w:rsidR="005E36B8" w:rsidRDefault="005E36B8" w:rsidP="005E36B8">
      <w:pPr>
        <w:pStyle w:val="a7"/>
        <w:numPr>
          <w:ilvl w:val="0"/>
          <w:numId w:val="5"/>
        </w:numPr>
        <w:spacing w:line="360" w:lineRule="auto"/>
        <w:rPr>
          <w:rFonts w:ascii="David" w:hAnsi="David"/>
          <w:color w:val="222222"/>
          <w:sz w:val="24"/>
          <w:szCs w:val="24"/>
        </w:rPr>
      </w:pPr>
      <w:r w:rsidRPr="005E36B8">
        <w:rPr>
          <w:rFonts w:ascii="David" w:hAnsi="David"/>
          <w:color w:val="222222"/>
          <w:sz w:val="24"/>
          <w:szCs w:val="24"/>
          <w:rtl/>
        </w:rPr>
        <w:t xml:space="preserve">סעיף 2.7 נדרשים על ידכם מתלים קדמיים נפרדים – מבקשים להציע סרן </w:t>
      </w:r>
      <w:proofErr w:type="spellStart"/>
      <w:r w:rsidRPr="005E36B8">
        <w:rPr>
          <w:rFonts w:ascii="David" w:hAnsi="David"/>
          <w:color w:val="222222"/>
          <w:sz w:val="24"/>
          <w:szCs w:val="24"/>
          <w:rtl/>
        </w:rPr>
        <w:t>קידמי</w:t>
      </w:r>
      <w:proofErr w:type="spellEnd"/>
      <w:r w:rsidRPr="005E36B8">
        <w:rPr>
          <w:rFonts w:ascii="David" w:hAnsi="David"/>
          <w:color w:val="222222"/>
          <w:sz w:val="24"/>
          <w:szCs w:val="24"/>
          <w:rtl/>
        </w:rPr>
        <w:t xml:space="preserve"> עם קפיצים </w:t>
      </w:r>
      <w:proofErr w:type="spellStart"/>
      <w:r w:rsidRPr="005E36B8">
        <w:rPr>
          <w:rFonts w:ascii="David" w:hAnsi="David"/>
          <w:color w:val="222222"/>
          <w:sz w:val="24"/>
          <w:szCs w:val="24"/>
          <w:rtl/>
        </w:rPr>
        <w:t>ובולמי</w:t>
      </w:r>
      <w:proofErr w:type="spellEnd"/>
      <w:r w:rsidRPr="005E36B8">
        <w:rPr>
          <w:rFonts w:ascii="David" w:hAnsi="David"/>
          <w:color w:val="222222"/>
          <w:sz w:val="24"/>
          <w:szCs w:val="24"/>
          <w:rtl/>
        </w:rPr>
        <w:t xml:space="preserve"> זעזועים, נוסיף ונאמר כי מבחינה בטיחותית הסרן הרבה יותר יציב לרכב כיבוי הנוסע עם משקל כבד – ולראיה כי רוב היצרנים הגדולים בעולם בונים לרכבים המיועדים  לעומס כבד, סרן קדמי כאמור ולא מתלה נפרד.</w:t>
      </w:r>
      <w:r>
        <w:rPr>
          <w:rFonts w:ascii="David" w:hAnsi="David" w:hint="cs"/>
          <w:color w:val="222222"/>
          <w:sz w:val="24"/>
          <w:szCs w:val="24"/>
          <w:rtl/>
        </w:rPr>
        <w:t xml:space="preserve"> </w:t>
      </w:r>
      <w:r w:rsidR="000075F4">
        <w:rPr>
          <w:rFonts w:ascii="David" w:hAnsi="David" w:hint="cs"/>
          <w:b/>
          <w:bCs/>
          <w:color w:val="222222"/>
          <w:sz w:val="24"/>
          <w:szCs w:val="24"/>
          <w:rtl/>
        </w:rPr>
        <w:t xml:space="preserve">ראו תשובתנו מעלה </w:t>
      </w:r>
      <w:r w:rsidRPr="005E36B8">
        <w:rPr>
          <w:rFonts w:ascii="David" w:hAnsi="David" w:hint="cs"/>
          <w:b/>
          <w:bCs/>
          <w:color w:val="222222"/>
          <w:sz w:val="24"/>
          <w:szCs w:val="24"/>
          <w:rtl/>
        </w:rPr>
        <w:t>כמצוין בסעיף 5.</w:t>
      </w:r>
    </w:p>
    <w:p w:rsidR="005E36B8" w:rsidRDefault="005E36B8" w:rsidP="005E36B8">
      <w:pPr>
        <w:pStyle w:val="a7"/>
        <w:numPr>
          <w:ilvl w:val="0"/>
          <w:numId w:val="5"/>
        </w:numPr>
        <w:spacing w:line="360" w:lineRule="auto"/>
        <w:rPr>
          <w:rFonts w:ascii="David" w:hAnsi="David"/>
          <w:color w:val="222222"/>
          <w:sz w:val="24"/>
          <w:szCs w:val="24"/>
        </w:rPr>
      </w:pPr>
      <w:r>
        <w:rPr>
          <w:rFonts w:ascii="David" w:hAnsi="David" w:hint="cs"/>
          <w:color w:val="222222"/>
          <w:sz w:val="24"/>
          <w:szCs w:val="24"/>
          <w:rtl/>
        </w:rPr>
        <w:t xml:space="preserve">אחריות ושירות - </w:t>
      </w:r>
      <w:r w:rsidRPr="005E36B8">
        <w:rPr>
          <w:rFonts w:ascii="David" w:hAnsi="David"/>
          <w:color w:val="222222"/>
          <w:sz w:val="24"/>
          <w:szCs w:val="24"/>
          <w:rtl/>
        </w:rPr>
        <w:t>סעיף 28.3 (עמוד 12) – נבקש את הבהרתכם כי הכוונה לתיקון עד 48 שעות, שקולה ל- 2 ימי עבודה (בהתחשב בכך שהקריאה יכול שתהיה בשבתות וחגים לרבות ערבי שבת וחג).</w:t>
      </w:r>
      <w:r>
        <w:rPr>
          <w:rFonts w:ascii="David" w:hAnsi="David" w:hint="cs"/>
          <w:color w:val="222222"/>
          <w:sz w:val="24"/>
          <w:szCs w:val="24"/>
          <w:rtl/>
        </w:rPr>
        <w:t xml:space="preserve"> </w:t>
      </w:r>
      <w:r w:rsidRPr="005E36B8">
        <w:rPr>
          <w:rFonts w:ascii="David" w:hAnsi="David" w:hint="cs"/>
          <w:b/>
          <w:bCs/>
          <w:color w:val="222222"/>
          <w:sz w:val="24"/>
          <w:szCs w:val="24"/>
          <w:rtl/>
        </w:rPr>
        <w:t>ההערה מתקבלת. התיקון יתבצע עד שני ימי עבודה</w:t>
      </w:r>
      <w:r>
        <w:rPr>
          <w:rFonts w:ascii="David" w:hAnsi="David" w:hint="cs"/>
          <w:color w:val="222222"/>
          <w:sz w:val="24"/>
          <w:szCs w:val="24"/>
          <w:rtl/>
        </w:rPr>
        <w:t>.</w:t>
      </w:r>
    </w:p>
    <w:p w:rsidR="005E36B8" w:rsidRDefault="005E36B8" w:rsidP="00BB3BC1">
      <w:pPr>
        <w:pStyle w:val="a7"/>
        <w:numPr>
          <w:ilvl w:val="0"/>
          <w:numId w:val="5"/>
        </w:numPr>
        <w:spacing w:line="360" w:lineRule="auto"/>
        <w:rPr>
          <w:rFonts w:ascii="David" w:hAnsi="David"/>
          <w:color w:val="222222"/>
          <w:sz w:val="24"/>
          <w:szCs w:val="24"/>
        </w:rPr>
      </w:pPr>
      <w:r w:rsidRPr="005E36B8">
        <w:rPr>
          <w:rFonts w:ascii="David" w:hAnsi="David"/>
          <w:color w:val="222222"/>
          <w:sz w:val="24"/>
          <w:szCs w:val="24"/>
          <w:rtl/>
        </w:rPr>
        <w:t>עמוד 4 – סעיף 3  + עמוד</w:t>
      </w:r>
      <w:r>
        <w:rPr>
          <w:rFonts w:ascii="David" w:hAnsi="David"/>
          <w:color w:val="222222"/>
          <w:sz w:val="24"/>
          <w:szCs w:val="24"/>
          <w:rtl/>
        </w:rPr>
        <w:t>ים 4-5 סעיף 4.א.4. + סעיף 4.א.5</w:t>
      </w:r>
      <w:r>
        <w:rPr>
          <w:rFonts w:ascii="David" w:hAnsi="David" w:hint="cs"/>
          <w:color w:val="222222"/>
          <w:sz w:val="24"/>
          <w:szCs w:val="24"/>
          <w:rtl/>
        </w:rPr>
        <w:t xml:space="preserve"> - </w:t>
      </w:r>
      <w:r w:rsidRPr="005E36B8">
        <w:rPr>
          <w:rFonts w:ascii="David" w:hAnsi="David"/>
          <w:color w:val="222222"/>
          <w:sz w:val="24"/>
          <w:szCs w:val="24"/>
          <w:rtl/>
        </w:rPr>
        <w:t xml:space="preserve">אנא אישורכם כי התנאים המפורטים לעמידה בתנאי המכרז הינם הלכה למעשה מסמך ג' – אשר חתימתו מהווה </w:t>
      </w:r>
      <w:r w:rsidRPr="005E36B8">
        <w:rPr>
          <w:rFonts w:ascii="David" w:hAnsi="David"/>
          <w:color w:val="222222"/>
          <w:sz w:val="24"/>
          <w:szCs w:val="24"/>
          <w:rtl/>
        </w:rPr>
        <w:lastRenderedPageBreak/>
        <w:t>את עמידת החברה בתנאים ואין צורך בהוספת נספחים נוספים ו/או אישורים.</w:t>
      </w:r>
      <w:r w:rsidR="00BB3BC1">
        <w:rPr>
          <w:rFonts w:ascii="David" w:hAnsi="David" w:hint="cs"/>
          <w:color w:val="222222"/>
          <w:sz w:val="24"/>
          <w:szCs w:val="24"/>
          <w:rtl/>
        </w:rPr>
        <w:t xml:space="preserve"> </w:t>
      </w:r>
      <w:r w:rsidR="00BB3BC1" w:rsidRPr="00BB3BC1">
        <w:rPr>
          <w:rFonts w:ascii="David" w:hAnsi="David" w:hint="cs"/>
          <w:b/>
          <w:bCs/>
          <w:color w:val="222222"/>
          <w:sz w:val="24"/>
          <w:szCs w:val="24"/>
          <w:rtl/>
        </w:rPr>
        <w:t>אין צורך בצירוף נספחים. מורשה החתימה במציע מ</w:t>
      </w:r>
      <w:r w:rsidR="000075F4">
        <w:rPr>
          <w:rFonts w:ascii="David" w:hAnsi="David" w:hint="cs"/>
          <w:b/>
          <w:bCs/>
          <w:color w:val="222222"/>
          <w:sz w:val="24"/>
          <w:szCs w:val="24"/>
          <w:rtl/>
        </w:rPr>
        <w:t xml:space="preserve">אשר בחתימתו את </w:t>
      </w:r>
      <w:r w:rsidR="00BB3BC1" w:rsidRPr="00BB3BC1">
        <w:rPr>
          <w:rFonts w:ascii="David" w:hAnsi="David" w:hint="cs"/>
          <w:b/>
          <w:bCs/>
          <w:color w:val="222222"/>
          <w:sz w:val="24"/>
          <w:szCs w:val="24"/>
          <w:rtl/>
        </w:rPr>
        <w:t>תשקיף</w:t>
      </w:r>
      <w:r w:rsidR="000075F4">
        <w:rPr>
          <w:rFonts w:ascii="David" w:hAnsi="David" w:hint="cs"/>
          <w:b/>
          <w:bCs/>
          <w:color w:val="222222"/>
          <w:sz w:val="24"/>
          <w:szCs w:val="24"/>
          <w:rtl/>
        </w:rPr>
        <w:t xml:space="preserve"> המשתתף</w:t>
      </w:r>
      <w:r w:rsidR="00BB3BC1" w:rsidRPr="00BB3BC1">
        <w:rPr>
          <w:rFonts w:ascii="David" w:hAnsi="David" w:hint="cs"/>
          <w:b/>
          <w:bCs/>
          <w:color w:val="222222"/>
          <w:sz w:val="24"/>
          <w:szCs w:val="24"/>
          <w:rtl/>
        </w:rPr>
        <w:t>.</w:t>
      </w:r>
    </w:p>
    <w:p w:rsidR="00BB3BC1" w:rsidRDefault="00BB3BC1" w:rsidP="00BB3BC1">
      <w:pPr>
        <w:pStyle w:val="a7"/>
        <w:numPr>
          <w:ilvl w:val="0"/>
          <w:numId w:val="5"/>
        </w:numPr>
        <w:spacing w:line="360" w:lineRule="auto"/>
        <w:rPr>
          <w:rFonts w:ascii="David" w:hAnsi="David"/>
          <w:color w:val="222222"/>
          <w:sz w:val="24"/>
          <w:szCs w:val="24"/>
        </w:rPr>
      </w:pPr>
      <w:r w:rsidRPr="00BB3BC1">
        <w:rPr>
          <w:rFonts w:ascii="David" w:hAnsi="David"/>
          <w:color w:val="222222"/>
          <w:sz w:val="24"/>
          <w:szCs w:val="24"/>
          <w:rtl/>
        </w:rPr>
        <w:t>אנא הבהרתכם כי הצעת המחיר אינה כוללת ביטוח לכלים מאחר ובסעיף זה מצוינת המילה "ביטוח" – אנא הבהרתכם האם הכוונה לקיים את כל האמור באישור קי</w:t>
      </w:r>
      <w:r>
        <w:rPr>
          <w:rFonts w:ascii="David" w:hAnsi="David"/>
          <w:color w:val="222222"/>
          <w:sz w:val="24"/>
          <w:szCs w:val="24"/>
          <w:rtl/>
        </w:rPr>
        <w:t>ום הביטוחים המצורף ולא מעבר לכך</w:t>
      </w:r>
      <w:r>
        <w:rPr>
          <w:rFonts w:ascii="David" w:hAnsi="David" w:hint="cs"/>
          <w:color w:val="222222"/>
          <w:sz w:val="24"/>
          <w:szCs w:val="24"/>
          <w:rtl/>
        </w:rPr>
        <w:t xml:space="preserve">. </w:t>
      </w:r>
      <w:r w:rsidR="000075F4">
        <w:rPr>
          <w:rFonts w:ascii="David" w:hAnsi="David" w:hint="cs"/>
          <w:b/>
          <w:bCs/>
          <w:color w:val="222222"/>
          <w:sz w:val="24"/>
          <w:szCs w:val="24"/>
          <w:rtl/>
        </w:rPr>
        <w:t xml:space="preserve">הצעת המחיר מתייחסת לאמור באישור קיום הביטוחים. </w:t>
      </w:r>
      <w:r w:rsidRPr="00BB3BC1">
        <w:rPr>
          <w:rFonts w:ascii="David" w:hAnsi="David" w:hint="cs"/>
          <w:b/>
          <w:bCs/>
          <w:color w:val="222222"/>
          <w:sz w:val="24"/>
          <w:szCs w:val="24"/>
          <w:rtl/>
        </w:rPr>
        <w:t>ההצעה אינה כוללת בי</w:t>
      </w:r>
      <w:r w:rsidR="000075F4">
        <w:rPr>
          <w:rFonts w:ascii="David" w:hAnsi="David" w:hint="cs"/>
          <w:b/>
          <w:bCs/>
          <w:color w:val="222222"/>
          <w:sz w:val="24"/>
          <w:szCs w:val="24"/>
          <w:rtl/>
        </w:rPr>
        <w:t>טוח לרכבים. ביטוח הרכבים יבוצע ע"י</w:t>
      </w:r>
      <w:r w:rsidRPr="00BB3BC1">
        <w:rPr>
          <w:rFonts w:ascii="David" w:hAnsi="David" w:hint="cs"/>
          <w:b/>
          <w:bCs/>
          <w:color w:val="222222"/>
          <w:sz w:val="24"/>
          <w:szCs w:val="24"/>
          <w:rtl/>
        </w:rPr>
        <w:t xml:space="preserve"> המזמין</w:t>
      </w:r>
      <w:r w:rsidR="000075F4">
        <w:rPr>
          <w:rFonts w:ascii="David" w:hAnsi="David" w:hint="cs"/>
          <w:b/>
          <w:bCs/>
          <w:color w:val="222222"/>
          <w:sz w:val="24"/>
          <w:szCs w:val="24"/>
          <w:rtl/>
        </w:rPr>
        <w:t xml:space="preserve"> לאחר קבלת הרכבים ברשותו</w:t>
      </w:r>
      <w:r w:rsidRPr="00BB3BC1">
        <w:rPr>
          <w:rFonts w:ascii="David" w:hAnsi="David" w:hint="cs"/>
          <w:b/>
          <w:bCs/>
          <w:color w:val="222222"/>
          <w:sz w:val="24"/>
          <w:szCs w:val="24"/>
          <w:rtl/>
        </w:rPr>
        <w:t>.</w:t>
      </w:r>
      <w:bookmarkStart w:id="0" w:name="_GoBack"/>
      <w:bookmarkEnd w:id="0"/>
    </w:p>
    <w:p w:rsidR="00BB3BC1" w:rsidRPr="00BB3BC1" w:rsidRDefault="00BB3BC1" w:rsidP="00BB3BC1">
      <w:pPr>
        <w:pStyle w:val="a7"/>
        <w:numPr>
          <w:ilvl w:val="0"/>
          <w:numId w:val="5"/>
        </w:numPr>
        <w:spacing w:line="360" w:lineRule="auto"/>
        <w:rPr>
          <w:rFonts w:ascii="David" w:hAnsi="David"/>
          <w:color w:val="222222"/>
          <w:sz w:val="24"/>
          <w:szCs w:val="24"/>
          <w:rtl/>
        </w:rPr>
      </w:pPr>
      <w:r w:rsidRPr="00BB3BC1">
        <w:rPr>
          <w:rFonts w:ascii="David" w:hAnsi="David"/>
          <w:color w:val="222222"/>
          <w:sz w:val="24"/>
          <w:szCs w:val="24"/>
          <w:rtl/>
        </w:rPr>
        <w:t>פרק א – סעיף 7  (עמוד 17)</w:t>
      </w:r>
      <w:r>
        <w:rPr>
          <w:rFonts w:ascii="David" w:hAnsi="David" w:hint="cs"/>
          <w:color w:val="222222"/>
          <w:sz w:val="24"/>
          <w:szCs w:val="24"/>
          <w:rtl/>
        </w:rPr>
        <w:t xml:space="preserve"> - </w:t>
      </w:r>
      <w:r w:rsidRPr="00BB3BC1">
        <w:rPr>
          <w:rFonts w:ascii="David" w:hAnsi="David"/>
          <w:color w:val="222222"/>
          <w:sz w:val="24"/>
          <w:szCs w:val="24"/>
          <w:rtl/>
        </w:rPr>
        <w:t>נבקש את הסרת סעיף זה, נראה כי אין רלוונטיות להתקשרות בין הצדדים , במידה ולא מאושר אנא הבהרתכם באיזה אופן סעיף זה בא לידי ביטוי במסגרת המכרז והאם הכוונה לקבלני משנה</w:t>
      </w:r>
      <w:r>
        <w:rPr>
          <w:rFonts w:ascii="David" w:hAnsi="David" w:hint="cs"/>
          <w:color w:val="222222"/>
          <w:sz w:val="24"/>
          <w:szCs w:val="24"/>
          <w:rtl/>
        </w:rPr>
        <w:t xml:space="preserve">. </w:t>
      </w:r>
      <w:r w:rsidRPr="00BB3BC1">
        <w:rPr>
          <w:rFonts w:ascii="David" w:hAnsi="David" w:hint="cs"/>
          <w:b/>
          <w:bCs/>
          <w:color w:val="222222"/>
          <w:sz w:val="24"/>
          <w:szCs w:val="24"/>
          <w:rtl/>
        </w:rPr>
        <w:t>ההערה מתקבלת.</w:t>
      </w:r>
    </w:p>
    <w:p w:rsidR="003D5DAF" w:rsidRDefault="003D5DAF" w:rsidP="003D5DAF">
      <w:pPr>
        <w:spacing w:line="360" w:lineRule="auto"/>
        <w:rPr>
          <w:sz w:val="24"/>
          <w:szCs w:val="24"/>
          <w:rtl/>
        </w:rPr>
      </w:pPr>
      <w:r w:rsidRPr="002667B4">
        <w:rPr>
          <w:rFonts w:hint="cs"/>
          <w:sz w:val="24"/>
          <w:szCs w:val="24"/>
          <w:rtl/>
        </w:rPr>
        <w:t xml:space="preserve">                                                                                             </w:t>
      </w:r>
    </w:p>
    <w:p w:rsidR="000F30DB" w:rsidRPr="002667B4" w:rsidRDefault="000F30DB" w:rsidP="003D5DAF">
      <w:pPr>
        <w:spacing w:line="360" w:lineRule="auto"/>
        <w:rPr>
          <w:sz w:val="24"/>
          <w:szCs w:val="24"/>
          <w:rtl/>
        </w:rPr>
      </w:pPr>
    </w:p>
    <w:p w:rsidR="00305595" w:rsidRDefault="003D5DAF" w:rsidP="003D5DAF">
      <w:pPr>
        <w:spacing w:line="360" w:lineRule="auto"/>
        <w:rPr>
          <w:sz w:val="24"/>
          <w:szCs w:val="24"/>
          <w:rtl/>
        </w:rPr>
      </w:pPr>
      <w:r w:rsidRPr="002667B4">
        <w:rPr>
          <w:rFonts w:hint="cs"/>
          <w:sz w:val="24"/>
          <w:szCs w:val="24"/>
          <w:rtl/>
        </w:rPr>
        <w:t xml:space="preserve">                                                                                                                              </w:t>
      </w:r>
    </w:p>
    <w:p w:rsidR="003D5DAF" w:rsidRPr="002667B4" w:rsidRDefault="00305595" w:rsidP="003D5DAF">
      <w:pPr>
        <w:spacing w:line="360" w:lineRule="auto"/>
        <w:rPr>
          <w:sz w:val="24"/>
          <w:szCs w:val="24"/>
          <w:rtl/>
        </w:rPr>
      </w:pPr>
      <w:r>
        <w:rPr>
          <w:rFonts w:hint="cs"/>
          <w:sz w:val="24"/>
          <w:szCs w:val="24"/>
          <w:rtl/>
        </w:rPr>
        <w:t xml:space="preserve">                                                                                                                                 </w:t>
      </w:r>
      <w:r w:rsidR="003D5DAF" w:rsidRPr="002667B4">
        <w:rPr>
          <w:rFonts w:hint="cs"/>
          <w:sz w:val="24"/>
          <w:szCs w:val="24"/>
          <w:rtl/>
        </w:rPr>
        <w:t>בברכה,</w:t>
      </w:r>
    </w:p>
    <w:p w:rsidR="003D5DAF" w:rsidRPr="002667B4" w:rsidRDefault="003D5DAF" w:rsidP="003D5DAF">
      <w:pPr>
        <w:spacing w:line="360" w:lineRule="auto"/>
        <w:rPr>
          <w:sz w:val="24"/>
          <w:szCs w:val="24"/>
          <w:rtl/>
        </w:rPr>
      </w:pPr>
      <w:r w:rsidRPr="002667B4">
        <w:rPr>
          <w:rFonts w:hint="cs"/>
          <w:sz w:val="24"/>
          <w:szCs w:val="24"/>
          <w:rtl/>
        </w:rPr>
        <w:t xml:space="preserve"> </w:t>
      </w:r>
    </w:p>
    <w:p w:rsidR="003D5DAF" w:rsidRPr="002667B4" w:rsidRDefault="003D5DAF" w:rsidP="0080600B">
      <w:pPr>
        <w:spacing w:line="360" w:lineRule="auto"/>
        <w:rPr>
          <w:sz w:val="24"/>
          <w:szCs w:val="24"/>
          <w:rtl/>
        </w:rPr>
      </w:pPr>
      <w:r w:rsidRPr="002667B4">
        <w:rPr>
          <w:rFonts w:hint="cs"/>
          <w:sz w:val="24"/>
          <w:szCs w:val="24"/>
          <w:rtl/>
        </w:rPr>
        <w:t xml:space="preserve">                                                                                                                        </w:t>
      </w:r>
      <w:r w:rsidR="005F2145">
        <w:rPr>
          <w:rFonts w:hint="cs"/>
          <w:sz w:val="24"/>
          <w:szCs w:val="24"/>
          <w:rtl/>
        </w:rPr>
        <w:t xml:space="preserve"> </w:t>
      </w:r>
      <w:r w:rsidRPr="002667B4">
        <w:rPr>
          <w:rFonts w:hint="cs"/>
          <w:sz w:val="24"/>
          <w:szCs w:val="24"/>
          <w:rtl/>
        </w:rPr>
        <w:t xml:space="preserve"> </w:t>
      </w:r>
      <w:r w:rsidR="0080600B">
        <w:rPr>
          <w:rFonts w:hint="cs"/>
          <w:sz w:val="24"/>
          <w:szCs w:val="24"/>
          <w:rtl/>
        </w:rPr>
        <w:t>משה אבשלום</w:t>
      </w:r>
    </w:p>
    <w:p w:rsidR="000F30DB" w:rsidRDefault="003D5DAF" w:rsidP="0080600B">
      <w:pPr>
        <w:spacing w:line="360" w:lineRule="auto"/>
        <w:rPr>
          <w:sz w:val="24"/>
          <w:szCs w:val="24"/>
          <w:rtl/>
        </w:rPr>
      </w:pPr>
      <w:r w:rsidRPr="002667B4">
        <w:rPr>
          <w:rFonts w:hint="cs"/>
          <w:sz w:val="24"/>
          <w:szCs w:val="24"/>
          <w:rtl/>
        </w:rPr>
        <w:t xml:space="preserve">                                                                                             </w:t>
      </w:r>
      <w:r w:rsidR="00305595">
        <w:rPr>
          <w:rFonts w:hint="cs"/>
          <w:sz w:val="24"/>
          <w:szCs w:val="24"/>
          <w:rtl/>
        </w:rPr>
        <w:t xml:space="preserve">          </w:t>
      </w:r>
      <w:r w:rsidR="005F2145">
        <w:rPr>
          <w:rFonts w:hint="cs"/>
          <w:sz w:val="24"/>
          <w:szCs w:val="24"/>
          <w:rtl/>
        </w:rPr>
        <w:t xml:space="preserve">   </w:t>
      </w:r>
      <w:r w:rsidR="00305595">
        <w:rPr>
          <w:rFonts w:hint="cs"/>
          <w:sz w:val="24"/>
          <w:szCs w:val="24"/>
          <w:rtl/>
        </w:rPr>
        <w:t xml:space="preserve">  </w:t>
      </w:r>
      <w:r w:rsidR="0080600B">
        <w:rPr>
          <w:rFonts w:hint="cs"/>
          <w:sz w:val="24"/>
          <w:szCs w:val="24"/>
          <w:rtl/>
        </w:rPr>
        <w:t xml:space="preserve">ע. </w:t>
      </w:r>
      <w:r w:rsidR="00305595">
        <w:rPr>
          <w:rFonts w:hint="cs"/>
          <w:sz w:val="24"/>
          <w:szCs w:val="24"/>
          <w:rtl/>
        </w:rPr>
        <w:t>מנהלת אדמיניסטרטיבית</w:t>
      </w:r>
      <w:r w:rsidRPr="002667B4">
        <w:rPr>
          <w:rFonts w:hint="cs"/>
          <w:sz w:val="24"/>
          <w:szCs w:val="24"/>
          <w:rtl/>
        </w:rPr>
        <w:tab/>
      </w:r>
    </w:p>
    <w:p w:rsidR="003D5DAF" w:rsidRPr="00305595" w:rsidRDefault="003D5DAF" w:rsidP="0080600B">
      <w:pPr>
        <w:spacing w:line="360" w:lineRule="auto"/>
        <w:rPr>
          <w:sz w:val="24"/>
          <w:szCs w:val="24"/>
          <w:rtl/>
        </w:rPr>
      </w:pPr>
      <w:r w:rsidRPr="002667B4">
        <w:rPr>
          <w:rFonts w:hint="cs"/>
          <w:sz w:val="24"/>
          <w:szCs w:val="24"/>
          <w:rtl/>
        </w:rPr>
        <w:tab/>
      </w:r>
      <w:r w:rsidRPr="002667B4">
        <w:rPr>
          <w:rFonts w:hint="cs"/>
          <w:sz w:val="24"/>
          <w:szCs w:val="24"/>
          <w:rtl/>
        </w:rPr>
        <w:tab/>
      </w:r>
      <w:r w:rsidRPr="002667B4">
        <w:rPr>
          <w:rFonts w:hint="cs"/>
          <w:sz w:val="24"/>
          <w:szCs w:val="24"/>
          <w:rtl/>
        </w:rPr>
        <w:tab/>
      </w:r>
      <w:r w:rsidRPr="002667B4">
        <w:rPr>
          <w:rFonts w:hint="cs"/>
          <w:sz w:val="24"/>
          <w:szCs w:val="24"/>
          <w:u w:val="single"/>
          <w:rtl/>
        </w:rPr>
        <w:t xml:space="preserve">                                </w:t>
      </w:r>
    </w:p>
    <w:p w:rsidR="003D5DAF" w:rsidRDefault="003D5DAF" w:rsidP="003D5DAF">
      <w:pPr>
        <w:jc w:val="both"/>
        <w:rPr>
          <w:sz w:val="24"/>
          <w:szCs w:val="24"/>
          <w:rtl/>
        </w:rPr>
      </w:pPr>
      <w:r w:rsidRPr="002667B4">
        <w:rPr>
          <w:rFonts w:hint="cs"/>
          <w:sz w:val="24"/>
          <w:szCs w:val="24"/>
          <w:u w:val="single"/>
          <w:rtl/>
        </w:rPr>
        <w:t>העתקים</w:t>
      </w:r>
      <w:r w:rsidRPr="002667B4">
        <w:rPr>
          <w:rFonts w:hint="cs"/>
          <w:sz w:val="24"/>
          <w:szCs w:val="24"/>
          <w:rtl/>
        </w:rPr>
        <w:t>:</w:t>
      </w:r>
    </w:p>
    <w:p w:rsidR="0080600B" w:rsidRDefault="00C879E0" w:rsidP="00305595">
      <w:pPr>
        <w:jc w:val="both"/>
        <w:rPr>
          <w:sz w:val="24"/>
          <w:szCs w:val="24"/>
          <w:rtl/>
        </w:rPr>
      </w:pPr>
      <w:r>
        <w:rPr>
          <w:rFonts w:hint="cs"/>
          <w:sz w:val="24"/>
          <w:szCs w:val="24"/>
          <w:rtl/>
        </w:rPr>
        <w:t>חברי ועדת המכרזים</w:t>
      </w:r>
    </w:p>
    <w:p w:rsidR="0080600B" w:rsidRPr="00AB5C4D" w:rsidRDefault="0080600B" w:rsidP="00305595">
      <w:pPr>
        <w:jc w:val="both"/>
        <w:rPr>
          <w:sz w:val="24"/>
          <w:szCs w:val="24"/>
        </w:rPr>
      </w:pPr>
    </w:p>
    <w:sectPr w:rsidR="0080600B" w:rsidRPr="00AB5C4D" w:rsidSect="00305595">
      <w:headerReference w:type="default" r:id="rId8"/>
      <w:footerReference w:type="default" r:id="rId9"/>
      <w:pgSz w:w="11906" w:h="16838"/>
      <w:pgMar w:top="1134" w:right="1800" w:bottom="1135" w:left="1800" w:header="708" w:footer="263"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17E7" w:rsidRDefault="008317E7" w:rsidP="00AB5C4D">
      <w:r>
        <w:separator/>
      </w:r>
    </w:p>
  </w:endnote>
  <w:endnote w:type="continuationSeparator" w:id="0">
    <w:p w:rsidR="008317E7" w:rsidRDefault="008317E7" w:rsidP="00AB5C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2826" w:rsidRPr="00AB5C4D" w:rsidRDefault="00622826" w:rsidP="00AB5C4D">
    <w:pPr>
      <w:spacing w:before="120"/>
      <w:jc w:val="center"/>
      <w:rPr>
        <w:sz w:val="24"/>
        <w:szCs w:val="24"/>
        <w:rtl/>
      </w:rPr>
    </w:pPr>
    <w:r>
      <w:rPr>
        <w:rFonts w:hint="cs"/>
        <w:noProof/>
        <w:sz w:val="24"/>
        <w:szCs w:val="24"/>
        <w:rtl/>
      </w:rPr>
      <mc:AlternateContent>
        <mc:Choice Requires="wps">
          <w:drawing>
            <wp:anchor distT="0" distB="0" distL="114300" distR="114300" simplePos="0" relativeHeight="251661312" behindDoc="0" locked="0" layoutInCell="1" allowOverlap="1" wp14:anchorId="65CAF2A9" wp14:editId="35CC2E3D">
              <wp:simplePos x="0" y="0"/>
              <wp:positionH relativeFrom="column">
                <wp:posOffset>-1152625</wp:posOffset>
              </wp:positionH>
              <wp:positionV relativeFrom="paragraph">
                <wp:posOffset>12099</wp:posOffset>
              </wp:positionV>
              <wp:extent cx="7594266" cy="9524"/>
              <wp:effectExtent l="0" t="0" r="26035" b="29210"/>
              <wp:wrapNone/>
              <wp:docPr id="9" name="מחבר ישר 9"/>
              <wp:cNvGraphicFramePr/>
              <a:graphic xmlns:a="http://schemas.openxmlformats.org/drawingml/2006/main">
                <a:graphicData uri="http://schemas.microsoft.com/office/word/2010/wordprocessingShape">
                  <wps:wsp>
                    <wps:cNvCnPr/>
                    <wps:spPr>
                      <a:xfrm flipV="1">
                        <a:off x="0" y="0"/>
                        <a:ext cx="7594266" cy="952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מחבר ישר 9" o:spid="_x0000_s1026" style="position:absolute;left:0;text-align:left;flip:y;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0.75pt,.95pt" to="507.2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" strokecolor="#4579b8 [3044]"/>
          </w:pict>
        </mc:Fallback>
      </mc:AlternateContent>
    </w:r>
    <w:r w:rsidRPr="00AB5C4D">
      <w:rPr>
        <w:rFonts w:hint="cs"/>
        <w:sz w:val="24"/>
        <w:szCs w:val="24"/>
        <w:rtl/>
      </w:rPr>
      <w:t>ת.ד. 2 באר יעקב, מיקוד: 7035001</w:t>
    </w:r>
    <w:r w:rsidRPr="00AB5C4D">
      <w:rPr>
        <w:sz w:val="24"/>
        <w:szCs w:val="24"/>
        <w:rtl/>
      </w:rPr>
      <w:tab/>
    </w:r>
    <w:r w:rsidRPr="00AB5C4D">
      <w:rPr>
        <w:rFonts w:hint="cs"/>
        <w:sz w:val="24"/>
        <w:szCs w:val="24"/>
        <w:rtl/>
      </w:rPr>
      <w:t xml:space="preserve"> טלפון: 08-9258666</w:t>
    </w:r>
    <w:r w:rsidRPr="00AB5C4D">
      <w:rPr>
        <w:sz w:val="24"/>
        <w:szCs w:val="24"/>
        <w:rtl/>
      </w:rPr>
      <w:tab/>
    </w:r>
    <w:r w:rsidRPr="00AB5C4D">
      <w:rPr>
        <w:rFonts w:hint="cs"/>
        <w:sz w:val="24"/>
        <w:szCs w:val="24"/>
        <w:rtl/>
      </w:rPr>
      <w:t xml:space="preserve">  פקס: 08-9237156</w:t>
    </w:r>
  </w:p>
  <w:p w:rsidR="00622826" w:rsidRPr="00AB5C4D" w:rsidRDefault="00622826" w:rsidP="00F52949">
    <w:pPr>
      <w:spacing w:before="120"/>
      <w:jc w:val="center"/>
      <w:rPr>
        <w:sz w:val="24"/>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17E7" w:rsidRDefault="008317E7" w:rsidP="00AB5C4D">
      <w:r>
        <w:separator/>
      </w:r>
    </w:p>
  </w:footnote>
  <w:footnote w:type="continuationSeparator" w:id="0">
    <w:p w:rsidR="008317E7" w:rsidRDefault="008317E7" w:rsidP="00AB5C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2826" w:rsidRDefault="00622826">
    <w:pPr>
      <w:pStyle w:val="a3"/>
    </w:pPr>
    <w:r>
      <w:rPr>
        <w:rFonts w:hint="cs"/>
        <w:b/>
        <w:bCs/>
        <w:noProof/>
        <w:sz w:val="24"/>
        <w:szCs w:val="24"/>
      </w:rPr>
      <w:drawing>
        <wp:anchor distT="0" distB="0" distL="114300" distR="114300" simplePos="0" relativeHeight="251659264" behindDoc="1" locked="0" layoutInCell="1" allowOverlap="1" wp14:anchorId="3E71681B" wp14:editId="1FB3A8C8">
          <wp:simplePos x="0" y="0"/>
          <wp:positionH relativeFrom="column">
            <wp:posOffset>-1181200</wp:posOffset>
          </wp:positionH>
          <wp:positionV relativeFrom="paragraph">
            <wp:posOffset>-497205</wp:posOffset>
          </wp:positionV>
          <wp:extent cx="7623209" cy="1174282"/>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623209" cy="1174282"/>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22826" w:rsidRDefault="00622826">
    <w:pPr>
      <w:pStyle w:val="a3"/>
    </w:pPr>
  </w:p>
  <w:p w:rsidR="00622826" w:rsidRDefault="00622826">
    <w:pPr>
      <w:pStyle w:val="a3"/>
    </w:pPr>
  </w:p>
  <w:p w:rsidR="00622826" w:rsidRDefault="00622826" w:rsidP="00F52949">
    <w:pPr>
      <w:pStyle w:val="a3"/>
    </w:pPr>
    <w:r>
      <w:rPr>
        <w:rFonts w:hint="cs"/>
        <w:noProof/>
        <w:rtl/>
      </w:rPr>
      <mc:AlternateContent>
        <mc:Choice Requires="wps">
          <w:drawing>
            <wp:anchor distT="0" distB="0" distL="114300" distR="114300" simplePos="0" relativeHeight="251660288" behindDoc="0" locked="0" layoutInCell="1" allowOverlap="1" wp14:anchorId="4A5EB362" wp14:editId="2E148F51">
              <wp:simplePos x="0" y="0"/>
              <wp:positionH relativeFrom="column">
                <wp:posOffset>-1123749</wp:posOffset>
              </wp:positionH>
              <wp:positionV relativeFrom="paragraph">
                <wp:posOffset>78138</wp:posOffset>
              </wp:positionV>
              <wp:extent cx="7565390" cy="0"/>
              <wp:effectExtent l="0" t="0" r="16510" b="19050"/>
              <wp:wrapNone/>
              <wp:docPr id="6" name="מחבר ישר 6"/>
              <wp:cNvGraphicFramePr/>
              <a:graphic xmlns:a="http://schemas.openxmlformats.org/drawingml/2006/main">
                <a:graphicData uri="http://schemas.microsoft.com/office/word/2010/wordprocessingShape">
                  <wps:wsp>
                    <wps:cNvCnPr/>
                    <wps:spPr>
                      <a:xfrm>
                        <a:off x="0" y="0"/>
                        <a:ext cx="756539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מחבר ישר 6" o:spid="_x0000_s1026" style="position:absolute;left:0;text-align:left;z-index:251660288;visibility:visible;mso-wrap-style:square;mso-wrap-distance-left:9pt;mso-wrap-distance-top:0;mso-wrap-distance-right:9pt;mso-wrap-distance-bottom:0;mso-position-horizontal:absolute;mso-position-horizontal-relative:text;mso-position-vertical:absolute;mso-position-vertical-relative:text" from="-88.5pt,6.15pt" to="507.2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" strokecolor="#4579b8 [3044]"/>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746738"/>
    <w:multiLevelType w:val="hybridMultilevel"/>
    <w:tmpl w:val="7F66EE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BEF597F"/>
    <w:multiLevelType w:val="hybridMultilevel"/>
    <w:tmpl w:val="5AEA507A"/>
    <w:lvl w:ilvl="0" w:tplc="10C6DCE0">
      <w:start w:val="1"/>
      <w:numFmt w:val="decimal"/>
      <w:lvlText w:val="%1."/>
      <w:lvlJc w:val="left"/>
      <w:pPr>
        <w:ind w:left="720" w:hanging="360"/>
      </w:pPr>
      <w:rPr>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ADD2DE9"/>
    <w:multiLevelType w:val="hybridMultilevel"/>
    <w:tmpl w:val="FE1AD2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3893F69"/>
    <w:multiLevelType w:val="hybridMultilevel"/>
    <w:tmpl w:val="20162F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A080ACD"/>
    <w:multiLevelType w:val="hybridMultilevel"/>
    <w:tmpl w:val="BB346F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54B3"/>
    <w:rsid w:val="000075F4"/>
    <w:rsid w:val="00034A11"/>
    <w:rsid w:val="00051816"/>
    <w:rsid w:val="00086868"/>
    <w:rsid w:val="000F30DB"/>
    <w:rsid w:val="002934D3"/>
    <w:rsid w:val="00305595"/>
    <w:rsid w:val="00320132"/>
    <w:rsid w:val="003D5DAF"/>
    <w:rsid w:val="00434132"/>
    <w:rsid w:val="00471522"/>
    <w:rsid w:val="004F13D2"/>
    <w:rsid w:val="005C6313"/>
    <w:rsid w:val="005E36B8"/>
    <w:rsid w:val="005F2145"/>
    <w:rsid w:val="00622826"/>
    <w:rsid w:val="00623219"/>
    <w:rsid w:val="00626F0F"/>
    <w:rsid w:val="00646931"/>
    <w:rsid w:val="00651641"/>
    <w:rsid w:val="00665957"/>
    <w:rsid w:val="006840D1"/>
    <w:rsid w:val="006C6E68"/>
    <w:rsid w:val="007A3DBD"/>
    <w:rsid w:val="007D39A1"/>
    <w:rsid w:val="007E5EFC"/>
    <w:rsid w:val="007E6C70"/>
    <w:rsid w:val="00800773"/>
    <w:rsid w:val="0080600B"/>
    <w:rsid w:val="008317E7"/>
    <w:rsid w:val="0089568A"/>
    <w:rsid w:val="00924DFA"/>
    <w:rsid w:val="00925833"/>
    <w:rsid w:val="00982CDB"/>
    <w:rsid w:val="00A06DA4"/>
    <w:rsid w:val="00A15A60"/>
    <w:rsid w:val="00AB5C4D"/>
    <w:rsid w:val="00AB7033"/>
    <w:rsid w:val="00B23ADD"/>
    <w:rsid w:val="00B725DC"/>
    <w:rsid w:val="00B82719"/>
    <w:rsid w:val="00BB3BC1"/>
    <w:rsid w:val="00C83FC8"/>
    <w:rsid w:val="00C879E0"/>
    <w:rsid w:val="00CC758D"/>
    <w:rsid w:val="00D84D77"/>
    <w:rsid w:val="00D8544D"/>
    <w:rsid w:val="00DD3B0D"/>
    <w:rsid w:val="00DF54B3"/>
    <w:rsid w:val="00E62AE1"/>
    <w:rsid w:val="00EF051F"/>
    <w:rsid w:val="00F529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2949"/>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B5C4D"/>
    <w:pPr>
      <w:tabs>
        <w:tab w:val="center" w:pos="4153"/>
        <w:tab w:val="right" w:pos="8306"/>
      </w:tabs>
    </w:pPr>
  </w:style>
  <w:style w:type="character" w:customStyle="1" w:styleId="a4">
    <w:name w:val="כותרת עליונה תו"/>
    <w:basedOn w:val="a0"/>
    <w:link w:val="a3"/>
    <w:uiPriority w:val="99"/>
    <w:rsid w:val="00AB5C4D"/>
  </w:style>
  <w:style w:type="paragraph" w:styleId="a5">
    <w:name w:val="footer"/>
    <w:basedOn w:val="a"/>
    <w:link w:val="a6"/>
    <w:uiPriority w:val="99"/>
    <w:unhideWhenUsed/>
    <w:rsid w:val="00AB5C4D"/>
    <w:pPr>
      <w:tabs>
        <w:tab w:val="center" w:pos="4153"/>
        <w:tab w:val="right" w:pos="8306"/>
      </w:tabs>
    </w:pPr>
  </w:style>
  <w:style w:type="character" w:customStyle="1" w:styleId="a6">
    <w:name w:val="כותרת תחתונה תו"/>
    <w:basedOn w:val="a0"/>
    <w:link w:val="a5"/>
    <w:uiPriority w:val="99"/>
    <w:rsid w:val="00AB5C4D"/>
  </w:style>
  <w:style w:type="character" w:styleId="Hyperlink">
    <w:name w:val="Hyperlink"/>
    <w:basedOn w:val="a0"/>
    <w:uiPriority w:val="99"/>
    <w:unhideWhenUsed/>
    <w:rsid w:val="00AB5C4D"/>
    <w:rPr>
      <w:color w:val="0000FF" w:themeColor="hyperlink"/>
      <w:u w:val="single"/>
    </w:rPr>
  </w:style>
  <w:style w:type="paragraph" w:styleId="a7">
    <w:name w:val="List Paragraph"/>
    <w:basedOn w:val="a"/>
    <w:uiPriority w:val="34"/>
    <w:qFormat/>
    <w:rsid w:val="00F52949"/>
    <w:pPr>
      <w:ind w:left="720"/>
      <w:contextualSpacing/>
    </w:pPr>
  </w:style>
  <w:style w:type="paragraph" w:styleId="a8">
    <w:name w:val="Balloon Text"/>
    <w:basedOn w:val="a"/>
    <w:link w:val="a9"/>
    <w:uiPriority w:val="99"/>
    <w:semiHidden/>
    <w:unhideWhenUsed/>
    <w:rsid w:val="00F52949"/>
    <w:rPr>
      <w:rFonts w:ascii="Tahoma" w:hAnsi="Tahoma" w:cs="Tahoma"/>
      <w:sz w:val="16"/>
      <w:szCs w:val="16"/>
    </w:rPr>
  </w:style>
  <w:style w:type="character" w:customStyle="1" w:styleId="a9">
    <w:name w:val="טקסט בלונים תו"/>
    <w:basedOn w:val="a0"/>
    <w:link w:val="a8"/>
    <w:uiPriority w:val="99"/>
    <w:semiHidden/>
    <w:rsid w:val="00F52949"/>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2949"/>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B5C4D"/>
    <w:pPr>
      <w:tabs>
        <w:tab w:val="center" w:pos="4153"/>
        <w:tab w:val="right" w:pos="8306"/>
      </w:tabs>
    </w:pPr>
  </w:style>
  <w:style w:type="character" w:customStyle="1" w:styleId="a4">
    <w:name w:val="כותרת עליונה תו"/>
    <w:basedOn w:val="a0"/>
    <w:link w:val="a3"/>
    <w:uiPriority w:val="99"/>
    <w:rsid w:val="00AB5C4D"/>
  </w:style>
  <w:style w:type="paragraph" w:styleId="a5">
    <w:name w:val="footer"/>
    <w:basedOn w:val="a"/>
    <w:link w:val="a6"/>
    <w:uiPriority w:val="99"/>
    <w:unhideWhenUsed/>
    <w:rsid w:val="00AB5C4D"/>
    <w:pPr>
      <w:tabs>
        <w:tab w:val="center" w:pos="4153"/>
        <w:tab w:val="right" w:pos="8306"/>
      </w:tabs>
    </w:pPr>
  </w:style>
  <w:style w:type="character" w:customStyle="1" w:styleId="a6">
    <w:name w:val="כותרת תחתונה תו"/>
    <w:basedOn w:val="a0"/>
    <w:link w:val="a5"/>
    <w:uiPriority w:val="99"/>
    <w:rsid w:val="00AB5C4D"/>
  </w:style>
  <w:style w:type="character" w:styleId="Hyperlink">
    <w:name w:val="Hyperlink"/>
    <w:basedOn w:val="a0"/>
    <w:uiPriority w:val="99"/>
    <w:unhideWhenUsed/>
    <w:rsid w:val="00AB5C4D"/>
    <w:rPr>
      <w:color w:val="0000FF" w:themeColor="hyperlink"/>
      <w:u w:val="single"/>
    </w:rPr>
  </w:style>
  <w:style w:type="paragraph" w:styleId="a7">
    <w:name w:val="List Paragraph"/>
    <w:basedOn w:val="a"/>
    <w:uiPriority w:val="34"/>
    <w:qFormat/>
    <w:rsid w:val="00F52949"/>
    <w:pPr>
      <w:ind w:left="720"/>
      <w:contextualSpacing/>
    </w:pPr>
  </w:style>
  <w:style w:type="paragraph" w:styleId="a8">
    <w:name w:val="Balloon Text"/>
    <w:basedOn w:val="a"/>
    <w:link w:val="a9"/>
    <w:uiPriority w:val="99"/>
    <w:semiHidden/>
    <w:unhideWhenUsed/>
    <w:rsid w:val="00F52949"/>
    <w:rPr>
      <w:rFonts w:ascii="Tahoma" w:hAnsi="Tahoma" w:cs="Tahoma"/>
      <w:sz w:val="16"/>
      <w:szCs w:val="16"/>
    </w:rPr>
  </w:style>
  <w:style w:type="character" w:customStyle="1" w:styleId="a9">
    <w:name w:val="טקסט בלונים תו"/>
    <w:basedOn w:val="a0"/>
    <w:link w:val="a8"/>
    <w:uiPriority w:val="99"/>
    <w:semiHidden/>
    <w:rsid w:val="00F52949"/>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564</Words>
  <Characters>2821</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3379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משה אבשלום</dc:creator>
  <cp:lastModifiedBy>מיכל צברי-דוד</cp:lastModifiedBy>
  <cp:revision>2</cp:revision>
  <cp:lastPrinted>2017-03-16T12:35:00Z</cp:lastPrinted>
  <dcterms:created xsi:type="dcterms:W3CDTF">2017-08-30T08:28:00Z</dcterms:created>
  <dcterms:modified xsi:type="dcterms:W3CDTF">2017-08-30T08:28:00Z</dcterms:modified>
</cp:coreProperties>
</file>